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– 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413-2803/2026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ч.5 ст.14.25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 д.44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будучи привлеченным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по ч.4 ст.14.25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постановления МИ ФНС №11 по ХМАО-Югре №</w:t>
      </w:r>
      <w:r>
        <w:rPr>
          <w:rFonts w:ascii="Times New Roman" w:eastAsia="Times New Roman" w:hAnsi="Times New Roman" w:cs="Times New Roman"/>
          <w:sz w:val="26"/>
          <w:szCs w:val="26"/>
        </w:rPr>
        <w:t>86172508000073900003 от 24.04.2025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допустил повторное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ч.4 ст.14.25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выразивш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ееся в нарушении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подп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«в» </w:t>
      </w:r>
      <w:hyperlink r:id="rId4" w:anchor="/document/12123875/entry/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 ст.5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п.6 ст.11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8 августа 2001 года №129-ФЗ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 государственной регистрации юридических лиц и индивидуальных предпринимателей»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именно, </w:t>
      </w:r>
      <w:r>
        <w:rPr>
          <w:rFonts w:ascii="Times New Roman" w:eastAsia="Times New Roman" w:hAnsi="Times New Roman" w:cs="Times New Roman"/>
          <w:sz w:val="26"/>
          <w:szCs w:val="26"/>
        </w:rPr>
        <w:t>в непредставлении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орган, осуществляющий государственную регистрацию юридических лиц и индивидуальных предпринимателей МИ ФНС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№11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смене места нахождения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представленные доказательства в совокупности,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образует состав административного правонарушения,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ч.4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Повторное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содержит уголовно наказуемого деяния, </w:t>
      </w:r>
      <w:r>
        <w:rPr>
          <w:rFonts w:ascii="Times New Roman" w:eastAsia="Times New Roman" w:hAnsi="Times New Roman" w:cs="Times New Roman"/>
          <w:sz w:val="26"/>
          <w:szCs w:val="26"/>
        </w:rPr>
        <w:t>образует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подп</w:t>
      </w:r>
      <w:r>
        <w:rPr>
          <w:rFonts w:ascii="Times New Roman" w:eastAsia="Times New Roman" w:hAnsi="Times New Roman" w:cs="Times New Roman"/>
          <w:sz w:val="26"/>
          <w:szCs w:val="26"/>
        </w:rPr>
        <w:t>.«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в» п.1 ст.5 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«О государственной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индивидуальных предпринимателей» от 08.08.2001 №129-ФЗ в Едином государственном реестре юридических лиц содержатся сведения об адресе юридического лица в пределах </w:t>
      </w:r>
      <w:r>
        <w:rPr>
          <w:rFonts w:ascii="Times New Roman" w:eastAsia="Times New Roman" w:hAnsi="Times New Roman" w:cs="Times New Roman"/>
          <w:sz w:val="26"/>
          <w:szCs w:val="26"/>
        </w:rPr>
        <w:t>места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юридического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требований п.6 ст.11 указанного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ых </w:t>
      </w:r>
      <w:hyperlink r:id="rId5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подпунктами «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«д» </w:t>
      </w:r>
      <w:r>
        <w:rPr>
          <w:rFonts w:ascii="Times New Roman" w:eastAsia="Times New Roman" w:hAnsi="Times New Roman" w:cs="Times New Roman"/>
          <w:sz w:val="26"/>
          <w:szCs w:val="26"/>
        </w:rPr>
        <w:t>и (или)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hyperlink r:id="rId5" w:anchor="/document/12123875/entry/5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л»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пункта 1 статьи 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результате осуществления мер налогового контроля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Актаев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 согласно сведениям, внесенным в единый государственный реестр юриди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ческих лиц,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</w:t>
      </w:r>
      <w:r>
        <w:rPr>
          <w:rFonts w:ascii="Times New Roman" w:eastAsia="Times New Roman" w:hAnsi="Times New Roman" w:cs="Times New Roman"/>
          <w:sz w:val="26"/>
          <w:szCs w:val="26"/>
        </w:rPr>
        <w:t>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 д.44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егистрирующим органом МИ ФНС </w:t>
      </w:r>
      <w:r>
        <w:rPr>
          <w:rFonts w:ascii="Times New Roman" w:eastAsia="Times New Roman" w:hAnsi="Times New Roman" w:cs="Times New Roman"/>
          <w:sz w:val="26"/>
          <w:szCs w:val="26"/>
        </w:rPr>
        <w:t>№11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проверки достоверности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ЕГРЮЛ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что сведения о месте нахождения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являются недостоверными</w:t>
      </w:r>
      <w:r>
        <w:rPr>
          <w:rFonts w:ascii="Times New Roman" w:eastAsia="Times New Roman" w:hAnsi="Times New Roman" w:cs="Times New Roman"/>
          <w:sz w:val="26"/>
          <w:szCs w:val="26"/>
        </w:rPr>
        <w:t>,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указанному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выше </w:t>
      </w:r>
      <w:r>
        <w:rPr>
          <w:rFonts w:ascii="Times New Roman" w:eastAsia="Times New Roman" w:hAnsi="Times New Roman" w:cs="Times New Roman"/>
          <w:sz w:val="26"/>
          <w:szCs w:val="26"/>
        </w:rPr>
        <w:t>адресу О</w:t>
      </w:r>
      <w:r>
        <w:rPr>
          <w:rFonts w:ascii="Times New Roman" w:eastAsia="Times New Roman" w:hAnsi="Times New Roman" w:cs="Times New Roman"/>
          <w:sz w:val="26"/>
          <w:szCs w:val="26"/>
        </w:rPr>
        <w:t>бщество не находится</w:t>
      </w:r>
      <w:r>
        <w:rPr>
          <w:rFonts w:ascii="Tahoma" w:eastAsia="Tahoma" w:hAnsi="Tahoma" w:cs="Tahoma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директору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направлено уведомление о необходимости представления в регистрирующий орган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течение 30 дней с момента направления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достоверных сведений об адресе места нахождения юридического лица.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неисполнением обязанности сообщить в регистрирующий орган достоверные сведения о месте нахождения юридического лица,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86172508000073900003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в виде штрафа в размере 5000 рублей за совершение правонарушения, предусмотренного ч.4 ст.14.25 КоАП РФ, которое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ходе осмотра </w:t>
      </w:r>
      <w:r>
        <w:rPr>
          <w:rFonts w:ascii="Times New Roman" w:eastAsia="Times New Roman" w:hAnsi="Times New Roman" w:cs="Times New Roman"/>
          <w:sz w:val="26"/>
          <w:szCs w:val="26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 д.44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располагается по данному адресу.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адрес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 ФНС </w:t>
      </w:r>
      <w:r>
        <w:rPr>
          <w:rFonts w:ascii="Times New Roman" w:eastAsia="Times New Roman" w:hAnsi="Times New Roman" w:cs="Times New Roman"/>
          <w:sz w:val="26"/>
          <w:szCs w:val="26"/>
        </w:rPr>
        <w:t>№11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направлено повторное уведомление о необходимости представления достоверных сведений и устранении нарушений законодательства о госуда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рственной регистрации в срок по 04.03.2026 </w:t>
      </w:r>
      <w:r>
        <w:rPr>
          <w:rFonts w:ascii="Times New Roman" w:eastAsia="Times New Roman" w:hAnsi="Times New Roman" w:cs="Times New Roman"/>
          <w:sz w:val="26"/>
          <w:szCs w:val="26"/>
        </w:rPr>
        <w:t>включительно.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Однако, достоверные сведения об адресе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регистрирующий орган в установленный срок не представлены.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обстоятельства подтверждаются письменными материалами дела, а именно: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86002608600039700002 от 05.05.2026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уведомлением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>№242/1 от 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адрес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 адресу места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направлены уведомления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№242/1 от 28.01.2026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>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протокола осмотра объекта недвижимости,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 д.44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10.12.2025 №375 с видеозаписью на оптическом диске и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постановления №</w:t>
      </w:r>
      <w:r>
        <w:rPr>
          <w:rFonts w:ascii="Times New Roman" w:eastAsia="Times New Roman" w:hAnsi="Times New Roman" w:cs="Times New Roman"/>
          <w:sz w:val="26"/>
          <w:szCs w:val="26"/>
        </w:rPr>
        <w:t>86172508000073900003 от 24.04.2025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назначении административного наказания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ч.4 ст.14.25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примечания к названной статье следует, что под должностным лицом понимается, в частности, лицо, выполняющее организационно-распорядительные или административно-хозяйственные функции в государственных и муниципальных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организациях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следует, что в ЕГРЮЛ содержатся сведения о нахождении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Карла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Маркса д.44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Актаев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принял всех возможных мер по недопущению нарушения требований законодательства о государственной регистрации юридических лиц,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субъектом вмененного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</w:t>
      </w:r>
      <w:r>
        <w:rPr>
          <w:rFonts w:ascii="Times New Roman" w:eastAsia="Times New Roman" w:hAnsi="Times New Roman" w:cs="Times New Roman"/>
          <w:sz w:val="26"/>
          <w:szCs w:val="26"/>
        </w:rPr>
        <w:t>ицирует по ч.5 ст.14.25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6" w:anchor="/document/12125267/entry/4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ч.2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Актаеву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</w:t>
      </w:r>
      <w:r>
        <w:rPr>
          <w:rFonts w:ascii="Times New Roman" w:eastAsia="Times New Roman" w:hAnsi="Times New Roman" w:cs="Times New Roman"/>
          <w:sz w:val="26"/>
          <w:szCs w:val="26"/>
        </w:rPr>
        <w:t>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им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личность,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изложенного,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СТРОЙ ПАРТНЕР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hyperlink r:id="rId6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ч.5 ст.14.25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ему наказание в виде дисквалификации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(</w:t>
      </w:r>
      <w:r>
        <w:rPr>
          <w:rFonts w:ascii="Times New Roman" w:eastAsia="Times New Roman" w:hAnsi="Times New Roman" w:cs="Times New Roman"/>
          <w:sz w:val="26"/>
          <w:szCs w:val="26"/>
        </w:rPr>
        <w:t>один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